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BD8" w:rsidRDefault="00E93F4C" w:rsidP="00E93F4C">
      <w:pPr>
        <w:pStyle w:val="a3"/>
        <w:rPr>
          <w:b/>
          <w:color w:val="FF0000"/>
        </w:rPr>
      </w:pPr>
      <w:r w:rsidRPr="00E93F4C">
        <w:rPr>
          <w:b/>
          <w:color w:val="FF0000"/>
        </w:rPr>
        <w:t>Консультация для родителей</w:t>
      </w:r>
    </w:p>
    <w:p w:rsidR="00E93F4C" w:rsidRDefault="00E93F4C" w:rsidP="00E93F4C">
      <w:pPr>
        <w:rPr>
          <w:b/>
          <w:i/>
          <w:color w:val="00B050"/>
          <w:sz w:val="40"/>
          <w:szCs w:val="40"/>
        </w:rPr>
      </w:pPr>
      <w:r w:rsidRPr="00E93F4C">
        <w:rPr>
          <w:b/>
          <w:i/>
          <w:color w:val="00B050"/>
          <w:sz w:val="40"/>
          <w:szCs w:val="40"/>
        </w:rPr>
        <w:t>«Игры с ребенком 4-х лет в домашних условиях».</w:t>
      </w:r>
    </w:p>
    <w:p w:rsidR="00E93F4C" w:rsidRPr="00E93F4C" w:rsidRDefault="00E93F4C" w:rsidP="00E93F4C">
      <w:pPr>
        <w:jc w:val="both"/>
        <w:rPr>
          <w:color w:val="00B050"/>
          <w:sz w:val="40"/>
          <w:szCs w:val="40"/>
        </w:rPr>
      </w:pPr>
      <w:r>
        <w:rPr>
          <w:rFonts w:ascii="PT Sans" w:hAnsi="PT Sans"/>
          <w:color w:val="343434"/>
          <w:sz w:val="26"/>
          <w:szCs w:val="26"/>
          <w:shd w:val="clear" w:color="auto" w:fill="FFFFFF"/>
        </w:rPr>
        <w:t>Маленькие детки постоянно требуют внимания и просят поучаствовать в их играх. Маме становится непросто найти время на свои дела, и часто все сводится к банальному просмотру мультфильмов. Однако такое времяпрепровождение не способствует развитию творческого мышления, логики, моторики малышей, поэтому не стоит злоупотреблять «голубым экраном». Тем более</w:t>
      </w:r>
      <w:proofErr w:type="gramStart"/>
      <w:r>
        <w:rPr>
          <w:rFonts w:ascii="PT Sans" w:hAnsi="PT Sans"/>
          <w:color w:val="343434"/>
          <w:sz w:val="26"/>
          <w:szCs w:val="26"/>
          <w:shd w:val="clear" w:color="auto" w:fill="FFFFFF"/>
        </w:rPr>
        <w:t>,</w:t>
      </w:r>
      <w:proofErr w:type="gramEnd"/>
      <w:r>
        <w:rPr>
          <w:rFonts w:ascii="PT Sans" w:hAnsi="PT Sans"/>
          <w:color w:val="343434"/>
          <w:sz w:val="26"/>
          <w:szCs w:val="26"/>
          <w:shd w:val="clear" w:color="auto" w:fill="FFFFFF"/>
        </w:rPr>
        <w:t xml:space="preserve"> что дети очень быстро привыкают к телевизору, и отучить их бывает довольно сложно. Если задуматься, существует огромное многообразие занятий для ребят от 4–х лет дома. Это могут быть ролевые игры (если детей несколько) или подвижные (если позволяет пространство). Можно увлечь малышей соревновательным моментом – кто быстрее нарисует, построит, слепит и т.д. Проявив фантазию, вскоре вы увидите, что ребята активно занимаются сами и больше не дергают вас от скуки. </w:t>
      </w:r>
    </w:p>
    <w:p w:rsidR="00E93F4C" w:rsidRDefault="00E93F4C">
      <w:pPr>
        <w:rPr>
          <w:rFonts w:ascii="PT Sans" w:hAnsi="PT Sans"/>
          <w:color w:val="343434"/>
          <w:sz w:val="26"/>
          <w:szCs w:val="26"/>
          <w:shd w:val="clear" w:color="auto" w:fill="FFFFFF"/>
        </w:rPr>
      </w:pPr>
      <w:r>
        <w:rPr>
          <w:rFonts w:ascii="PT Sans" w:hAnsi="PT Sans"/>
          <w:color w:val="343434"/>
          <w:sz w:val="26"/>
          <w:szCs w:val="26"/>
          <w:shd w:val="clear" w:color="auto" w:fill="FFFFFF"/>
        </w:rPr>
        <w:t>Если вашему непоседе уже порядком наскучили все игрушки, отложите на время свои дела и предложите ему на выбор несколько занятий из нашего списка, как развлечь ребёнка четырёх лет дома:</w:t>
      </w:r>
    </w:p>
    <w:p w:rsidR="00E93F4C" w:rsidRPr="00E93F4C" w:rsidRDefault="00E93F4C" w:rsidP="00AC101A">
      <w:pPr>
        <w:pStyle w:val="a6"/>
        <w:numPr>
          <w:ilvl w:val="0"/>
          <w:numId w:val="2"/>
        </w:numPr>
        <w:jc w:val="both"/>
        <w:rPr>
          <w:color w:val="00B050"/>
          <w:sz w:val="40"/>
          <w:szCs w:val="40"/>
        </w:rPr>
      </w:pPr>
      <w:r>
        <w:rPr>
          <w:rFonts w:ascii="PT Sans" w:hAnsi="PT Sans"/>
          <w:color w:val="343434"/>
          <w:sz w:val="26"/>
          <w:szCs w:val="26"/>
          <w:shd w:val="clear" w:color="auto" w:fill="FFFFFF"/>
        </w:rPr>
        <w:t>Достаньте любимые книжки своего крохи и найдите аудиозаписи этих сказок в интернете. Ребёнок будет с интересом следить за развитием событий по книжке, а потом, возможно, разыграет действие с игрушками;</w:t>
      </w:r>
    </w:p>
    <w:p w:rsidR="00E93F4C" w:rsidRPr="00E93F4C" w:rsidRDefault="00E93F4C" w:rsidP="00AC101A">
      <w:pPr>
        <w:pStyle w:val="a6"/>
        <w:numPr>
          <w:ilvl w:val="0"/>
          <w:numId w:val="2"/>
        </w:numPr>
        <w:jc w:val="both"/>
        <w:rPr>
          <w:color w:val="00B050"/>
          <w:sz w:val="40"/>
          <w:szCs w:val="40"/>
        </w:rPr>
      </w:pPr>
      <w:r>
        <w:rPr>
          <w:rFonts w:ascii="PT Sans" w:hAnsi="PT Sans"/>
          <w:color w:val="343434"/>
          <w:sz w:val="26"/>
          <w:szCs w:val="26"/>
          <w:shd w:val="clear" w:color="auto" w:fill="FFFFFF"/>
        </w:rPr>
        <w:t>Снабдите малыша природными материалами для творчества, пластилином, красками, карандашами, бумагой. Пусть смастерит всё, что ему захочется, или придумайте задание – слепить зоопарк, украсить открытку для папы или создать картину;</w:t>
      </w:r>
    </w:p>
    <w:p w:rsidR="00E93F4C" w:rsidRPr="00E93F4C" w:rsidRDefault="00E93F4C" w:rsidP="00AC101A">
      <w:pPr>
        <w:pStyle w:val="a6"/>
        <w:numPr>
          <w:ilvl w:val="0"/>
          <w:numId w:val="2"/>
        </w:numPr>
        <w:jc w:val="both"/>
        <w:rPr>
          <w:color w:val="00B050"/>
          <w:sz w:val="40"/>
          <w:szCs w:val="40"/>
        </w:rPr>
      </w:pPr>
      <w:r>
        <w:rPr>
          <w:rFonts w:ascii="PT Sans" w:hAnsi="PT Sans"/>
          <w:color w:val="343434"/>
          <w:sz w:val="26"/>
          <w:szCs w:val="26"/>
          <w:shd w:val="clear" w:color="auto" w:fill="FFFFFF"/>
        </w:rPr>
        <w:t>Можно предложить ребёнку заняться раскрашиванием. Если покупные раскраски дома закончились, распечатайте шаблоны из интернета. Желательно учитывать интересы и предпочтения маленького человечка и выбрать картинку с его любимыми героями;</w:t>
      </w:r>
    </w:p>
    <w:p w:rsidR="00E93F4C" w:rsidRPr="00E93F4C" w:rsidRDefault="00E93F4C" w:rsidP="00AC101A">
      <w:pPr>
        <w:pStyle w:val="a6"/>
        <w:numPr>
          <w:ilvl w:val="0"/>
          <w:numId w:val="2"/>
        </w:numPr>
        <w:jc w:val="both"/>
        <w:rPr>
          <w:color w:val="00B050"/>
          <w:sz w:val="40"/>
          <w:szCs w:val="40"/>
        </w:rPr>
      </w:pPr>
      <w:r>
        <w:rPr>
          <w:rFonts w:ascii="PT Sans" w:hAnsi="PT Sans"/>
          <w:color w:val="343434"/>
          <w:sz w:val="26"/>
          <w:szCs w:val="26"/>
          <w:shd w:val="clear" w:color="auto" w:fill="FFFFFF"/>
        </w:rPr>
        <w:t>Возьмите несколько коробочек или банок, насыпьте в них разные вещи и попросите рассортировать их. Можно использовать пищевые продукты (горох, фасоль) и разные мелочи (пуговицы, скрепки, крышки от бутылок, камешки и пр.);</w:t>
      </w:r>
    </w:p>
    <w:p w:rsidR="00466DF7" w:rsidRPr="00466DF7" w:rsidRDefault="00466DF7" w:rsidP="00AC101A">
      <w:pPr>
        <w:pStyle w:val="a6"/>
        <w:numPr>
          <w:ilvl w:val="0"/>
          <w:numId w:val="2"/>
        </w:numPr>
        <w:jc w:val="both"/>
        <w:rPr>
          <w:color w:val="00B050"/>
          <w:sz w:val="40"/>
          <w:szCs w:val="40"/>
        </w:rPr>
      </w:pPr>
      <w:r>
        <w:rPr>
          <w:rFonts w:ascii="PT Sans" w:hAnsi="PT Sans"/>
          <w:color w:val="343434"/>
          <w:sz w:val="26"/>
          <w:szCs w:val="26"/>
          <w:shd w:val="clear" w:color="auto" w:fill="FFFFFF"/>
        </w:rPr>
        <w:t xml:space="preserve">В дополнение к занятию выше можно из съедобных продуктов сварить обед для мамы и папы. Для придания пущей реалистичности и </w:t>
      </w:r>
      <w:proofErr w:type="gramStart"/>
      <w:r>
        <w:rPr>
          <w:rFonts w:ascii="PT Sans" w:hAnsi="PT Sans"/>
          <w:color w:val="343434"/>
          <w:sz w:val="26"/>
          <w:szCs w:val="26"/>
          <w:shd w:val="clear" w:color="auto" w:fill="FFFFFF"/>
        </w:rPr>
        <w:t>важности</w:t>
      </w:r>
      <w:proofErr w:type="gramEnd"/>
      <w:r>
        <w:rPr>
          <w:rFonts w:ascii="PT Sans" w:hAnsi="PT Sans"/>
          <w:color w:val="343434"/>
          <w:sz w:val="26"/>
          <w:szCs w:val="26"/>
          <w:shd w:val="clear" w:color="auto" w:fill="FFFFFF"/>
        </w:rPr>
        <w:t xml:space="preserve"> детским стараниям разрешите малышу воспользоваться настоящей посудой (той, что вам не жалко, или специальным детским набором);</w:t>
      </w:r>
    </w:p>
    <w:p w:rsidR="00466DF7" w:rsidRPr="00466DF7" w:rsidRDefault="00466DF7" w:rsidP="00AC101A">
      <w:pPr>
        <w:pStyle w:val="a6"/>
        <w:numPr>
          <w:ilvl w:val="0"/>
          <w:numId w:val="2"/>
        </w:numPr>
        <w:jc w:val="both"/>
        <w:rPr>
          <w:color w:val="00B050"/>
          <w:sz w:val="40"/>
          <w:szCs w:val="40"/>
        </w:rPr>
      </w:pPr>
      <w:r>
        <w:rPr>
          <w:rFonts w:ascii="PT Sans" w:hAnsi="PT Sans"/>
          <w:color w:val="343434"/>
          <w:sz w:val="26"/>
          <w:szCs w:val="26"/>
          <w:shd w:val="clear" w:color="auto" w:fill="FFFFFF"/>
        </w:rPr>
        <w:lastRenderedPageBreak/>
        <w:t>Игры с водой особенно пользуются популярностью у ребят – напустите в таз или ванную бумажных корабликов, бросьте резиновые игрушки и пластиковые мячики. Если добавить пену для ванн, эффект будет потрясающим;</w:t>
      </w:r>
    </w:p>
    <w:p w:rsidR="00466DF7" w:rsidRPr="00466DF7" w:rsidRDefault="00466DF7" w:rsidP="00AC101A">
      <w:pPr>
        <w:pStyle w:val="a6"/>
        <w:numPr>
          <w:ilvl w:val="0"/>
          <w:numId w:val="2"/>
        </w:numPr>
        <w:jc w:val="both"/>
        <w:rPr>
          <w:color w:val="00B050"/>
          <w:sz w:val="40"/>
          <w:szCs w:val="40"/>
        </w:rPr>
      </w:pPr>
      <w:r>
        <w:rPr>
          <w:rFonts w:ascii="PT Sans" w:hAnsi="PT Sans"/>
          <w:color w:val="343434"/>
          <w:sz w:val="26"/>
          <w:szCs w:val="26"/>
          <w:shd w:val="clear" w:color="auto" w:fill="FFFFFF"/>
        </w:rPr>
        <w:t>Игры с водой особенно пользуются популярностью у ребят – напустите в таз или ванную бумажных корабликов, бросьте резиновые игрушки и пластиковые мячики. Если добавить пену для ванн, эффект будет потрясающим;</w:t>
      </w:r>
    </w:p>
    <w:p w:rsidR="00466DF7" w:rsidRPr="00466DF7" w:rsidRDefault="00466DF7" w:rsidP="00AC101A">
      <w:pPr>
        <w:pStyle w:val="a6"/>
        <w:numPr>
          <w:ilvl w:val="0"/>
          <w:numId w:val="2"/>
        </w:numPr>
        <w:jc w:val="both"/>
        <w:rPr>
          <w:color w:val="00B050"/>
          <w:sz w:val="40"/>
          <w:szCs w:val="40"/>
        </w:rPr>
      </w:pPr>
      <w:r>
        <w:rPr>
          <w:rFonts w:ascii="PT Sans" w:hAnsi="PT Sans"/>
          <w:color w:val="343434"/>
          <w:sz w:val="26"/>
          <w:szCs w:val="26"/>
          <w:shd w:val="clear" w:color="auto" w:fill="FFFFFF"/>
        </w:rPr>
        <w:t>Попросите папу изготовить развивающую доску: прикрутите на нее разные замочки, шнуры, цепочки – словом, всё, на что хватит фантазии;</w:t>
      </w:r>
    </w:p>
    <w:p w:rsidR="00466DF7" w:rsidRPr="00466DF7" w:rsidRDefault="00466DF7" w:rsidP="00AC101A">
      <w:pPr>
        <w:pStyle w:val="a6"/>
        <w:numPr>
          <w:ilvl w:val="0"/>
          <w:numId w:val="2"/>
        </w:numPr>
        <w:jc w:val="both"/>
        <w:rPr>
          <w:color w:val="00B050"/>
          <w:sz w:val="40"/>
          <w:szCs w:val="40"/>
        </w:rPr>
      </w:pPr>
      <w:r>
        <w:rPr>
          <w:rFonts w:ascii="PT Sans" w:hAnsi="PT Sans"/>
          <w:color w:val="343434"/>
          <w:sz w:val="26"/>
          <w:szCs w:val="26"/>
          <w:shd w:val="clear" w:color="auto" w:fill="FFFFFF"/>
        </w:rPr>
        <w:t>Достаньте несколько разных наборов конструктора и предложите детям комбинировать их;</w:t>
      </w:r>
    </w:p>
    <w:p w:rsidR="00466DF7" w:rsidRPr="00466DF7" w:rsidRDefault="00466DF7" w:rsidP="00AC101A">
      <w:pPr>
        <w:pStyle w:val="a6"/>
        <w:numPr>
          <w:ilvl w:val="0"/>
          <w:numId w:val="2"/>
        </w:numPr>
        <w:jc w:val="both"/>
        <w:rPr>
          <w:color w:val="00B050"/>
          <w:sz w:val="40"/>
          <w:szCs w:val="40"/>
        </w:rPr>
      </w:pPr>
      <w:proofErr w:type="spellStart"/>
      <w:r>
        <w:rPr>
          <w:rFonts w:ascii="PT Sans" w:hAnsi="PT Sans"/>
          <w:color w:val="343434"/>
          <w:sz w:val="26"/>
          <w:szCs w:val="26"/>
          <w:shd w:val="clear" w:color="auto" w:fill="FFFFFF"/>
        </w:rPr>
        <w:t>Пазлы</w:t>
      </w:r>
      <w:proofErr w:type="spellEnd"/>
      <w:r>
        <w:rPr>
          <w:rFonts w:ascii="PT Sans" w:hAnsi="PT Sans"/>
          <w:color w:val="343434"/>
          <w:sz w:val="26"/>
          <w:szCs w:val="26"/>
          <w:shd w:val="clear" w:color="auto" w:fill="FFFFFF"/>
        </w:rPr>
        <w:t>, пирамидки, кубики также отлично развлекут ребенка,</w:t>
      </w:r>
    </w:p>
    <w:p w:rsidR="00466DF7" w:rsidRPr="00466DF7" w:rsidRDefault="00466DF7" w:rsidP="00AC101A">
      <w:pPr>
        <w:pStyle w:val="a6"/>
        <w:numPr>
          <w:ilvl w:val="0"/>
          <w:numId w:val="2"/>
        </w:numPr>
        <w:jc w:val="both"/>
        <w:rPr>
          <w:color w:val="00B050"/>
          <w:sz w:val="40"/>
          <w:szCs w:val="40"/>
        </w:rPr>
      </w:pPr>
      <w:r>
        <w:rPr>
          <w:rFonts w:ascii="PT Sans" w:hAnsi="PT Sans"/>
          <w:color w:val="343434"/>
          <w:sz w:val="26"/>
          <w:szCs w:val="26"/>
          <w:shd w:val="clear" w:color="auto" w:fill="FFFFFF"/>
        </w:rPr>
        <w:t xml:space="preserve">В дверной проём повесьте верёвочные качели – уверяем вас, детская радость </w:t>
      </w:r>
      <w:bookmarkStart w:id="0" w:name="_GoBack"/>
      <w:bookmarkEnd w:id="0"/>
      <w:r>
        <w:rPr>
          <w:rFonts w:ascii="PT Sans" w:hAnsi="PT Sans"/>
          <w:color w:val="343434"/>
          <w:sz w:val="26"/>
          <w:szCs w:val="26"/>
          <w:shd w:val="clear" w:color="auto" w:fill="FFFFFF"/>
        </w:rPr>
        <w:t>гарантирована; </w:t>
      </w:r>
    </w:p>
    <w:p w:rsidR="00466DF7" w:rsidRPr="00466DF7" w:rsidRDefault="00466DF7" w:rsidP="00AC101A">
      <w:pPr>
        <w:pStyle w:val="a6"/>
        <w:numPr>
          <w:ilvl w:val="0"/>
          <w:numId w:val="2"/>
        </w:numPr>
        <w:jc w:val="both"/>
        <w:rPr>
          <w:color w:val="00B050"/>
          <w:sz w:val="40"/>
          <w:szCs w:val="40"/>
        </w:rPr>
      </w:pPr>
      <w:r>
        <w:rPr>
          <w:rFonts w:ascii="PT Sans" w:hAnsi="PT Sans"/>
          <w:color w:val="343434"/>
          <w:sz w:val="26"/>
          <w:szCs w:val="26"/>
          <w:shd w:val="clear" w:color="auto" w:fill="FFFFFF"/>
        </w:rPr>
        <w:t>Мыльные пузыри в дополнение к качелям создадут сказочную атмосферу;</w:t>
      </w:r>
    </w:p>
    <w:p w:rsidR="00466DF7" w:rsidRPr="00466DF7" w:rsidRDefault="00466DF7" w:rsidP="00AC101A">
      <w:pPr>
        <w:pStyle w:val="a6"/>
        <w:numPr>
          <w:ilvl w:val="0"/>
          <w:numId w:val="2"/>
        </w:numPr>
        <w:jc w:val="both"/>
        <w:rPr>
          <w:color w:val="00B050"/>
          <w:sz w:val="40"/>
          <w:szCs w:val="40"/>
        </w:rPr>
      </w:pPr>
      <w:r>
        <w:rPr>
          <w:rFonts w:ascii="PT Sans" w:hAnsi="PT Sans"/>
          <w:color w:val="343434"/>
          <w:sz w:val="26"/>
          <w:szCs w:val="26"/>
          <w:shd w:val="clear" w:color="auto" w:fill="FFFFFF"/>
        </w:rPr>
        <w:t>Устройте танцы – дайте малышам задание разучить или придумать какой-нибудь танец, и пусть потом продемонстрируют вам результат;</w:t>
      </w:r>
    </w:p>
    <w:p w:rsidR="00466DF7" w:rsidRPr="00466DF7" w:rsidRDefault="00466DF7" w:rsidP="00AC101A">
      <w:pPr>
        <w:pStyle w:val="a6"/>
        <w:numPr>
          <w:ilvl w:val="0"/>
          <w:numId w:val="2"/>
        </w:numPr>
        <w:jc w:val="both"/>
        <w:rPr>
          <w:color w:val="00B050"/>
          <w:sz w:val="40"/>
          <w:szCs w:val="40"/>
        </w:rPr>
      </w:pPr>
      <w:r>
        <w:rPr>
          <w:rFonts w:ascii="PT Sans" w:hAnsi="PT Sans"/>
          <w:color w:val="343434"/>
          <w:sz w:val="26"/>
          <w:szCs w:val="26"/>
          <w:shd w:val="clear" w:color="auto" w:fill="FFFFFF"/>
        </w:rPr>
        <w:t>Игра в доктора – ответственное дело! Расскажите малышу, что ваш кот/собака или любая игрушка заболела, и срочно надо ее вылечить; </w:t>
      </w:r>
    </w:p>
    <w:p w:rsidR="00466DF7" w:rsidRPr="00466DF7" w:rsidRDefault="00466DF7" w:rsidP="00AC101A">
      <w:pPr>
        <w:pStyle w:val="a6"/>
        <w:numPr>
          <w:ilvl w:val="0"/>
          <w:numId w:val="2"/>
        </w:numPr>
        <w:jc w:val="both"/>
        <w:rPr>
          <w:color w:val="00B050"/>
          <w:sz w:val="40"/>
          <w:szCs w:val="40"/>
        </w:rPr>
      </w:pPr>
      <w:r>
        <w:rPr>
          <w:rFonts w:ascii="PT Sans" w:hAnsi="PT Sans"/>
          <w:color w:val="343434"/>
          <w:sz w:val="26"/>
          <w:szCs w:val="26"/>
          <w:shd w:val="clear" w:color="auto" w:fill="FFFFFF"/>
        </w:rPr>
        <w:t>Для девочек будет интересно устроить модный показ – пусть маленькая модница наряжается и выхаживает, как по подиуму; </w:t>
      </w:r>
    </w:p>
    <w:p w:rsidR="00466DF7" w:rsidRPr="00466DF7" w:rsidRDefault="00466DF7" w:rsidP="00AC101A">
      <w:pPr>
        <w:pStyle w:val="a6"/>
        <w:numPr>
          <w:ilvl w:val="0"/>
          <w:numId w:val="2"/>
        </w:numPr>
        <w:jc w:val="both"/>
        <w:rPr>
          <w:color w:val="00B050"/>
          <w:sz w:val="40"/>
          <w:szCs w:val="40"/>
        </w:rPr>
      </w:pPr>
      <w:r>
        <w:rPr>
          <w:rFonts w:ascii="PT Sans" w:hAnsi="PT Sans"/>
          <w:color w:val="343434"/>
          <w:sz w:val="26"/>
          <w:szCs w:val="26"/>
          <w:shd w:val="clear" w:color="auto" w:fill="FFFFFF"/>
        </w:rPr>
        <w:t xml:space="preserve">Устройте </w:t>
      </w:r>
      <w:proofErr w:type="spellStart"/>
      <w:r>
        <w:rPr>
          <w:rFonts w:ascii="PT Sans" w:hAnsi="PT Sans"/>
          <w:color w:val="343434"/>
          <w:sz w:val="26"/>
          <w:szCs w:val="26"/>
          <w:shd w:val="clear" w:color="auto" w:fill="FFFFFF"/>
        </w:rPr>
        <w:t>квест</w:t>
      </w:r>
      <w:proofErr w:type="spellEnd"/>
      <w:r>
        <w:rPr>
          <w:rFonts w:ascii="PT Sans" w:hAnsi="PT Sans"/>
          <w:color w:val="343434"/>
          <w:sz w:val="26"/>
          <w:szCs w:val="26"/>
          <w:shd w:val="clear" w:color="auto" w:fill="FFFFFF"/>
        </w:rPr>
        <w:t xml:space="preserve"> – нарисуйте карту или спрячьте по квартире записки с заданиями. В конце ребёнка должен ждать приз.</w:t>
      </w:r>
    </w:p>
    <w:p w:rsidR="00466DF7" w:rsidRDefault="00466DF7" w:rsidP="00AC101A">
      <w:pPr>
        <w:jc w:val="both"/>
        <w:rPr>
          <w:rFonts w:ascii="PT Sans" w:hAnsi="PT Sans"/>
          <w:color w:val="343434"/>
          <w:sz w:val="26"/>
          <w:szCs w:val="26"/>
          <w:shd w:val="clear" w:color="auto" w:fill="FFFFFF"/>
        </w:rPr>
      </w:pPr>
      <w:r>
        <w:rPr>
          <w:rFonts w:ascii="PT Sans" w:hAnsi="PT Sans"/>
          <w:color w:val="343434"/>
          <w:sz w:val="26"/>
          <w:szCs w:val="26"/>
          <w:shd w:val="clear" w:color="auto" w:fill="FFFFFF"/>
        </w:rPr>
        <w:t>Можно заранее составить специальный календарь, в котором каждый день будет предусмотрено несколько заданий. И это еще не предел! Фантазируйте, подключайте детей к созданию новых игр и развлечений, и очень скоро вы поймёте, что даже дома можно найти массу дел, чем заняться с ребёнком в 4 года.</w:t>
      </w:r>
      <w:r>
        <w:rPr>
          <w:rFonts w:ascii="PT Sans" w:hAnsi="PT Sans"/>
          <w:color w:val="343434"/>
          <w:sz w:val="26"/>
          <w:szCs w:val="26"/>
        </w:rPr>
        <w:br w:type="textWrapping" w:clear="all"/>
      </w:r>
    </w:p>
    <w:p w:rsidR="00466DF7" w:rsidRDefault="00466DF7" w:rsidP="00466DF7">
      <w:pPr>
        <w:rPr>
          <w:rFonts w:ascii="PT Sans" w:hAnsi="PT Sans"/>
          <w:color w:val="343434"/>
          <w:sz w:val="26"/>
          <w:szCs w:val="26"/>
          <w:shd w:val="clear" w:color="auto" w:fill="FFFFFF"/>
        </w:rPr>
      </w:pPr>
    </w:p>
    <w:p w:rsidR="00466DF7" w:rsidRPr="00466DF7" w:rsidRDefault="00466DF7" w:rsidP="00466DF7">
      <w:pPr>
        <w:rPr>
          <w:rFonts w:ascii="PT Sans" w:hAnsi="PT Sans"/>
          <w:color w:val="FF0000"/>
          <w:sz w:val="26"/>
          <w:szCs w:val="26"/>
          <w:shd w:val="clear" w:color="auto" w:fill="FFFFFF"/>
        </w:rPr>
      </w:pPr>
    </w:p>
    <w:p w:rsidR="00E93F4C" w:rsidRPr="00466DF7" w:rsidRDefault="00466DF7" w:rsidP="00466DF7">
      <w:pPr>
        <w:rPr>
          <w:color w:val="00B050"/>
          <w:sz w:val="40"/>
          <w:szCs w:val="40"/>
        </w:rPr>
      </w:pPr>
      <w:r w:rsidRPr="00466DF7">
        <w:rPr>
          <w:rFonts w:ascii="PT Sans" w:hAnsi="PT Sans"/>
          <w:color w:val="FF0000"/>
          <w:sz w:val="26"/>
          <w:szCs w:val="26"/>
          <w:shd w:val="clear" w:color="auto" w:fill="FFFFFF"/>
        </w:rPr>
        <w:t>Материал подготовили воспитатели: Булычева Л.А. и Шишкина М.М.</w:t>
      </w:r>
      <w:r w:rsidRPr="00466DF7">
        <w:rPr>
          <w:rFonts w:ascii="PT Sans" w:hAnsi="PT Sans"/>
          <w:color w:val="FF0000"/>
          <w:sz w:val="26"/>
          <w:szCs w:val="26"/>
        </w:rPr>
        <w:br w:type="textWrapping" w:clear="all"/>
      </w:r>
      <w:r w:rsidRPr="00466DF7">
        <w:rPr>
          <w:rFonts w:ascii="PT Sans" w:hAnsi="PT Sans"/>
          <w:color w:val="343434"/>
          <w:sz w:val="26"/>
          <w:szCs w:val="26"/>
        </w:rPr>
        <w:br w:type="textWrapping" w:clear="all"/>
      </w:r>
      <w:r w:rsidRPr="00466DF7">
        <w:rPr>
          <w:rFonts w:ascii="PT Sans" w:hAnsi="PT Sans"/>
          <w:color w:val="343434"/>
          <w:sz w:val="26"/>
          <w:szCs w:val="26"/>
        </w:rPr>
        <w:br w:type="textWrapping" w:clear="all"/>
      </w:r>
      <w:r w:rsidRPr="00466DF7">
        <w:rPr>
          <w:rFonts w:ascii="PT Sans" w:hAnsi="PT Sans"/>
          <w:color w:val="343434"/>
          <w:sz w:val="26"/>
          <w:szCs w:val="26"/>
        </w:rPr>
        <w:br w:type="textWrapping" w:clear="all"/>
      </w:r>
      <w:r w:rsidR="00E93F4C" w:rsidRPr="00466DF7">
        <w:rPr>
          <w:rFonts w:ascii="PT Sans" w:hAnsi="PT Sans"/>
          <w:color w:val="343434"/>
          <w:sz w:val="26"/>
          <w:szCs w:val="26"/>
        </w:rPr>
        <w:lastRenderedPageBreak/>
        <w:br w:type="textWrapping" w:clear="all"/>
      </w:r>
    </w:p>
    <w:p w:rsidR="00E93F4C" w:rsidRDefault="00E93F4C" w:rsidP="00E93F4C">
      <w:pPr>
        <w:rPr>
          <w:rFonts w:ascii="PT Sans" w:hAnsi="PT Sans"/>
          <w:color w:val="343434"/>
          <w:sz w:val="26"/>
          <w:szCs w:val="26"/>
        </w:rPr>
      </w:pPr>
    </w:p>
    <w:p w:rsidR="00E93F4C" w:rsidRDefault="00E93F4C" w:rsidP="00E93F4C">
      <w:pPr>
        <w:rPr>
          <w:rFonts w:ascii="PT Sans" w:hAnsi="PT Sans"/>
          <w:color w:val="343434"/>
          <w:sz w:val="26"/>
          <w:szCs w:val="26"/>
        </w:rPr>
      </w:pPr>
    </w:p>
    <w:p w:rsidR="00E93F4C" w:rsidRDefault="00E93F4C" w:rsidP="00E93F4C">
      <w:pPr>
        <w:rPr>
          <w:rFonts w:ascii="PT Sans" w:hAnsi="PT Sans"/>
          <w:color w:val="343434"/>
          <w:sz w:val="26"/>
          <w:szCs w:val="26"/>
        </w:rPr>
      </w:pPr>
    </w:p>
    <w:p w:rsidR="00E93F4C" w:rsidRDefault="00E93F4C" w:rsidP="00E93F4C">
      <w:pPr>
        <w:rPr>
          <w:rFonts w:ascii="PT Sans" w:hAnsi="PT Sans"/>
          <w:color w:val="343434"/>
          <w:sz w:val="26"/>
          <w:szCs w:val="26"/>
        </w:rPr>
      </w:pPr>
    </w:p>
    <w:p w:rsidR="00E93F4C" w:rsidRDefault="00E93F4C" w:rsidP="00E93F4C">
      <w:pPr>
        <w:rPr>
          <w:rFonts w:ascii="PT Sans" w:hAnsi="PT Sans"/>
          <w:color w:val="343434"/>
          <w:sz w:val="26"/>
          <w:szCs w:val="26"/>
        </w:rPr>
      </w:pPr>
    </w:p>
    <w:p w:rsidR="00E93F4C" w:rsidRDefault="00E93F4C" w:rsidP="00E93F4C">
      <w:pPr>
        <w:rPr>
          <w:rFonts w:ascii="PT Sans" w:hAnsi="PT Sans"/>
          <w:color w:val="343434"/>
          <w:sz w:val="26"/>
          <w:szCs w:val="26"/>
        </w:rPr>
      </w:pPr>
    </w:p>
    <w:p w:rsidR="00E93F4C" w:rsidRDefault="00E93F4C" w:rsidP="00E93F4C">
      <w:pPr>
        <w:rPr>
          <w:rFonts w:ascii="PT Sans" w:hAnsi="PT Sans"/>
          <w:color w:val="343434"/>
          <w:sz w:val="26"/>
          <w:szCs w:val="26"/>
        </w:rPr>
      </w:pPr>
    </w:p>
    <w:p w:rsidR="00E93F4C" w:rsidRDefault="00E93F4C" w:rsidP="00E93F4C">
      <w:pPr>
        <w:rPr>
          <w:rFonts w:ascii="PT Sans" w:hAnsi="PT Sans"/>
          <w:color w:val="343434"/>
          <w:sz w:val="26"/>
          <w:szCs w:val="26"/>
        </w:rPr>
      </w:pPr>
    </w:p>
    <w:p w:rsidR="00E93F4C" w:rsidRDefault="00E93F4C" w:rsidP="00E93F4C">
      <w:pPr>
        <w:rPr>
          <w:rFonts w:ascii="PT Sans" w:hAnsi="PT Sans"/>
          <w:color w:val="343434"/>
          <w:sz w:val="26"/>
          <w:szCs w:val="26"/>
        </w:rPr>
      </w:pPr>
    </w:p>
    <w:p w:rsidR="00E93F4C" w:rsidRDefault="00E93F4C" w:rsidP="00E93F4C">
      <w:pPr>
        <w:rPr>
          <w:rFonts w:ascii="PT Sans" w:hAnsi="PT Sans"/>
          <w:color w:val="343434"/>
          <w:sz w:val="26"/>
          <w:szCs w:val="26"/>
        </w:rPr>
      </w:pPr>
    </w:p>
    <w:p w:rsidR="00E93F4C" w:rsidRDefault="00E93F4C" w:rsidP="00E93F4C">
      <w:pPr>
        <w:rPr>
          <w:rFonts w:ascii="PT Sans" w:hAnsi="PT Sans"/>
          <w:color w:val="343434"/>
          <w:sz w:val="26"/>
          <w:szCs w:val="26"/>
        </w:rPr>
      </w:pPr>
    </w:p>
    <w:p w:rsidR="00E93F4C" w:rsidRDefault="00E93F4C" w:rsidP="00E93F4C">
      <w:pPr>
        <w:rPr>
          <w:rFonts w:ascii="PT Sans" w:hAnsi="PT Sans"/>
          <w:color w:val="343434"/>
          <w:sz w:val="26"/>
          <w:szCs w:val="26"/>
        </w:rPr>
      </w:pPr>
    </w:p>
    <w:p w:rsidR="00E93F4C" w:rsidRDefault="00E93F4C" w:rsidP="00E93F4C">
      <w:pPr>
        <w:rPr>
          <w:rFonts w:ascii="PT Sans" w:hAnsi="PT Sans"/>
          <w:color w:val="343434"/>
          <w:sz w:val="26"/>
          <w:szCs w:val="26"/>
        </w:rPr>
      </w:pPr>
    </w:p>
    <w:p w:rsidR="00E93F4C" w:rsidRDefault="00E93F4C" w:rsidP="00E93F4C">
      <w:pPr>
        <w:rPr>
          <w:rFonts w:ascii="PT Sans" w:hAnsi="PT Sans"/>
          <w:color w:val="343434"/>
          <w:sz w:val="26"/>
          <w:szCs w:val="26"/>
        </w:rPr>
      </w:pPr>
    </w:p>
    <w:p w:rsidR="00E93F4C" w:rsidRPr="00E93F4C" w:rsidRDefault="00E93F4C" w:rsidP="00E93F4C">
      <w:pPr>
        <w:rPr>
          <w:color w:val="00B050"/>
          <w:sz w:val="40"/>
          <w:szCs w:val="40"/>
        </w:rPr>
      </w:pPr>
      <w:r w:rsidRPr="00E93F4C">
        <w:rPr>
          <w:rFonts w:ascii="PT Sans" w:hAnsi="PT Sans"/>
          <w:color w:val="343434"/>
          <w:sz w:val="26"/>
          <w:szCs w:val="26"/>
        </w:rPr>
        <w:br w:type="textWrapping" w:clear="all"/>
      </w:r>
    </w:p>
    <w:sectPr w:rsidR="00E93F4C" w:rsidRPr="00E93F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T 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35517"/>
    <w:multiLevelType w:val="hybridMultilevel"/>
    <w:tmpl w:val="38904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FF24CBB"/>
    <w:multiLevelType w:val="hybridMultilevel"/>
    <w:tmpl w:val="74FA2E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7FD"/>
    <w:rsid w:val="003452B0"/>
    <w:rsid w:val="004517FD"/>
    <w:rsid w:val="00466DF7"/>
    <w:rsid w:val="00AC101A"/>
    <w:rsid w:val="00CD5BD8"/>
    <w:rsid w:val="00E93F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E93F4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E93F4C"/>
    <w:rPr>
      <w:rFonts w:asciiTheme="majorHAnsi" w:eastAsiaTheme="majorEastAsia" w:hAnsiTheme="majorHAnsi" w:cstheme="majorBidi"/>
      <w:color w:val="17365D" w:themeColor="text2" w:themeShade="BF"/>
      <w:spacing w:val="5"/>
      <w:kern w:val="28"/>
      <w:sz w:val="52"/>
      <w:szCs w:val="52"/>
    </w:rPr>
  </w:style>
  <w:style w:type="character" w:styleId="a5">
    <w:name w:val="Hyperlink"/>
    <w:basedOn w:val="a0"/>
    <w:uiPriority w:val="99"/>
    <w:semiHidden/>
    <w:unhideWhenUsed/>
    <w:rsid w:val="00E93F4C"/>
    <w:rPr>
      <w:color w:val="0000FF"/>
      <w:u w:val="single"/>
    </w:rPr>
  </w:style>
  <w:style w:type="paragraph" w:styleId="a6">
    <w:name w:val="List Paragraph"/>
    <w:basedOn w:val="a"/>
    <w:uiPriority w:val="34"/>
    <w:qFormat/>
    <w:rsid w:val="00E93F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E93F4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E93F4C"/>
    <w:rPr>
      <w:rFonts w:asciiTheme="majorHAnsi" w:eastAsiaTheme="majorEastAsia" w:hAnsiTheme="majorHAnsi" w:cstheme="majorBidi"/>
      <w:color w:val="17365D" w:themeColor="text2" w:themeShade="BF"/>
      <w:spacing w:val="5"/>
      <w:kern w:val="28"/>
      <w:sz w:val="52"/>
      <w:szCs w:val="52"/>
    </w:rPr>
  </w:style>
  <w:style w:type="character" w:styleId="a5">
    <w:name w:val="Hyperlink"/>
    <w:basedOn w:val="a0"/>
    <w:uiPriority w:val="99"/>
    <w:semiHidden/>
    <w:unhideWhenUsed/>
    <w:rsid w:val="00E93F4C"/>
    <w:rPr>
      <w:color w:val="0000FF"/>
      <w:u w:val="single"/>
    </w:rPr>
  </w:style>
  <w:style w:type="paragraph" w:styleId="a6">
    <w:name w:val="List Paragraph"/>
    <w:basedOn w:val="a"/>
    <w:uiPriority w:val="34"/>
    <w:qFormat/>
    <w:rsid w:val="00E93F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589</Words>
  <Characters>3362</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cp:revision>
  <dcterms:created xsi:type="dcterms:W3CDTF">2018-11-22T15:49:00Z</dcterms:created>
  <dcterms:modified xsi:type="dcterms:W3CDTF">2018-11-22T16:12:00Z</dcterms:modified>
</cp:coreProperties>
</file>